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C8F" w:rsidRPr="00C33C8F" w:rsidRDefault="00C33C8F" w:rsidP="00C33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C8F">
        <w:rPr>
          <w:rFonts w:ascii="Times New Roman" w:eastAsia="Times New Roman" w:hAnsi="Times New Roman" w:cs="Times New Roman"/>
          <w:color w:val="000000"/>
          <w:sz w:val="27"/>
          <w:szCs w:val="27"/>
        </w:rPr>
        <w:t>XEROX CORP -- 1025/1038 PHOTORECEPTOR, 1R80 -- 3610-00N034563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  Product Identification  =====================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>Product ID:1025/1038 PHOTORECEPTOR, 1R80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>MSDS Date:01/22/1987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>FSC:3610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>NIIN:00N034563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>MSDS Number: BQFNL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>=== Responsible Party ===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>Company Name:XEROX CORP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>Address:100 CLINTON AVE S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>City:ROCHESTER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>State:NY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>ZIP:14644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>Country:US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>Info Phone Num:800-828-6571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>Emergency Phone Num:716-422-2177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>CAGE:0E6G9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>=== Contractor Identification ===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>Company Name:XEROX CORP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>Address:300 MAIN ST NO 27C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>City:EAST ROCHESTER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>State:NY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>ZIP:14645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>Country:US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>Phone:800-828-6571; 800-351-2024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>CAGE:0E6G9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>Company Name:XEROX CORPORATION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>Address:100 CLINTON AVE SOUTH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>Box:City:ROCHESTER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>State:NY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>ZIP:14644-1877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>Country:US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>Phone:800-828-6571/716-422-2177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>CAGE:26921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>=============  Composition/Information on Ingredients  =============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>Ingred Name:SUBSTRATE (CONSISTING OF INGREDIENT 2)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>RTECS #:9999999ZZ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>Fraction by Wt: 80-85%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>Ingred Name:NICKEL  (SARA III)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>CAS:7440-02-0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>RTECS #:QR5950000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>OSHA PEL:1 MG/M3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>ACGIH TLV:1 MG/M3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>Ingred Name:COATING (CONSISTING OF INGREDIENTS 4, 5 &amp; 6)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>RTECS #:9999999ZZ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>Fraction by Wt: 15-20%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>Ingred Name:SELENIUM  (SARA III)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>CAS:7782-49-2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>RTECS #:VS7700000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>Fraction by Wt: &gt;99%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OSHA PEL:0.2 MG/M3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>ACGIH TLV:0.2 MG/M3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>EPA Rpt Qty:1 LB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>DOT Rpt Qty:1 LB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>Ingred Name:TELLURIUM  (SARA III)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>CAS:13494-80-9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>RTECS #:WY2625000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>Fraction by Wt: &lt;1%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>OSHA PEL:0.1 MG/M3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>ACGIH TLV:0.1 MG/M3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>Ingred Name:ARSENIC  (SARA III)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>CAS:7440-38-2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>RTECS #:CG0525000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>Fraction by Wt: &lt;0.1%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>OSHA PEL:0.5 MG/M3 (AS)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>ACGIH TLV:0.01,A1 MG/M3; 9394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>EPA Rpt Qty:1 LB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>DOT Rpt Qty:1 LB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  Hazards Identification  =====================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>LD50 LC50 Mixture:LD50:(ORAL RAT) &gt;5 G/KG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>Routes of Entry: Inhalation:NO</w:t>
      </w: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ab/>
        <w:t>Skin:YES  Ingestion:NO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>Reports of Carcinogenicity:NTP:YES    IARC:YES</w:t>
      </w: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OSHA:NO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>Health Hazards Acute and Chronic:THIS MATERIAL HAS BEEN TESTED &amp;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EVALUATED BY XEROX CORPORATION. WHEN USED AS INTENDED, IT DOES NOT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REPRESENT HEALTH OR SAFETY HAZARD.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>Explanation of Carcinogenicity:NICKEL:GROUP 2B (IARC); ANTIC TO BE A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CARCINOGEN (NTP).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>Effects of Overexposure:NONE SPECIFIED BY MANUFACTURER.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>Medical Cond Aggravated by Exposure:NONE WHEN USED AS DESCRIBED BY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PRODUCT LITERATURE.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  First Aid Measures  =======================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>First Aid:EYES:FLUSH W/WATER FOR AT LEAST 15 MINS. SKIN:WASH W/SOAP &amp;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WATER. INHAL:REMOVE TO FRESH AIR. SUPPORT BREATHING (GIVE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OXYGEN/ARTIFICIAL RESPIRATION) . INGEST:CALL MD IMMEDIATELY .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  Fire Fighting Measures  =====================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>Extinguishing Media:WATER, CARBON DIOXIDE OR FOAM.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>Fire Fighting Procedures:WEAR NIOSH/MSHA APPROVED SCBA &amp; FULL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PROTECTIVE EQUIPMENT . WHEN IN A MACHINE, TREAT AS AN ELECTRICAL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FIRE.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>Unusual Fire/Explosion Hazard:EXPOSURE TO HIGH TEMPERATURES CAN RESULT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IN MELTING &amp; PYROLYSIS. FUMES MAY CAUSE RESPIRATORY SYMPTOMS.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DELAYED EFFECTS MAY OCCUR UP TO 72 HOURS.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>==================  Accidental Release Measures  ==================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>Spill Release Procedures:PARTICLES OF COATING DETACHED THOROUGH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PHYSICAL DAMAGE MUST BE COLLECTED &amp; DISPOSED OF AS A CHEMICAL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WASTE.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>Neutralizing Agent:NONE SPECIFIED BY MANUFACTURER.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</w:t>
      </w: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ab/>
        <w:t>Handling and Storage  ======================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>Handling and Storage Precautions:USE WET PUMICING &amp; POLISHING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PROCEDURES. AVOID EXPOSURE TO HIGH TEMPERATURES.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>Other Precautions:NONE SPECIFIED BY MANUFACTURER.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>=============  Exposure Controls/Personal Protection  =============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>Respiratory Protection:NONE REQUIRED WHEN USED AS INTENDED IN XEROX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EQUIPMENT. NIOSH/MSHA APPROVED RESPIRATOR APPROPRIATE FOR EXPOSURE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OF CONCERN .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>Ventilation:NONE SPECIFIED BY MANUFACTURER.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>Protective Gloves:NONE REQD WHEN USED AS INTENDED.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>Eye Protection:NONE REQD WHEN USED AS INTENDED.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>Other Protective Equipment:NONE REQUIRED WHEN USED AS INTENDED IN XEROX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EQUIPMENT.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>Work Hygienic Practices:NONE SPECIFIED BY MANUFACTURER.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>Supplemental Safety and Health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>NONE SPECIFIED BY MANUFACTURER.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>==================  Physical/Chemical Properties  ==================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>HCC:N1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>Solubility in Water:INSOLUBLE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>Appearance and Odor:SOLID; ODORLESS.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>=================  Stability and Reactivity Data  =================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>Stability Indicator/Materials to Avoid:YES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>STRONG ACIDS.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>Stability Condition to Avoid:NONE SPECIFIED BY MANUFACTURER.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>Hazardous Decomposition Products:OXIDES OF SELENIUM, ARSENIC &amp;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TELLURIUM.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>====================  Disposal Considerations  ====================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>Waste Disposal Methods:RETURN USED/DAMAGED PHOTORECEPTOR TO XEROX OR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SUPPLIER. UNDER PRESENT EPA REGULATIONS, IT IS NOT CLASSIFIED AS A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HAZARDOUS WASTE. HOWEVER, DISPOSAL IN A CHEMICAL WASTE LANDFILL IS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RECOMMENDED. INSURE  CONFORMITY W/FEDERAL, STATE &amp; LOCAL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REGULATIONS.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Disclaimer (provided with this information by the compiling agencies):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This information is formulated for use by elements of the Department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of Defense.  The United States of America in no manner whatsoever,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expressly or implied, warrants this information to be accurate and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disclaims all liability for its use.  Any person utilizing this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document should seek competent professional advice to verify and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assume responsibility for the suitability of this information to their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particular situation.</w:t>
      </w:r>
    </w:p>
    <w:p w:rsidR="00C33C8F" w:rsidRPr="00C33C8F" w:rsidRDefault="00C33C8F" w:rsidP="00C3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33C8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BA31EA" w:rsidRDefault="00BA31EA">
      <w:bookmarkStart w:id="0" w:name="_GoBack"/>
      <w:bookmarkEnd w:id="0"/>
    </w:p>
    <w:sectPr w:rsidR="00BA31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C8F"/>
    <w:rsid w:val="00BA31EA"/>
    <w:rsid w:val="00C3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cwaterman</dc:creator>
  <cp:lastModifiedBy>cwaterman</cp:lastModifiedBy>
  <cp:revision>1</cp:revision>
  <dcterms:created xsi:type="dcterms:W3CDTF">2017-06-22T14:53:00Z</dcterms:created>
  <dcterms:modified xsi:type="dcterms:W3CDTF">2017-06-22T14:54:00Z</dcterms:modified>
</cp:coreProperties>
</file>